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附件：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b w:val="0"/>
          <w:bCs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 w:val="0"/>
          <w:bCs/>
          <w:lang w:val="en-US" w:eastAsia="zh-CN"/>
        </w:rPr>
        <w:t>四川岷江物流有限公司</w:t>
      </w:r>
    </w:p>
    <w:tbl>
      <w:tblPr>
        <w:tblStyle w:val="6"/>
        <w:tblpPr w:leftFromText="180" w:rightFromText="180" w:vertAnchor="page" w:horzAnchor="page" w:tblpX="1619" w:tblpY="3320"/>
        <w:tblOverlap w:val="never"/>
        <w:tblW w:w="919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878"/>
        <w:gridCol w:w="1959"/>
        <w:gridCol w:w="281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55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公司全称</w:t>
            </w:r>
          </w:p>
        </w:tc>
        <w:tc>
          <w:tcPr>
            <w:tcW w:w="6647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55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成立时间</w:t>
            </w:r>
          </w:p>
        </w:tc>
        <w:tc>
          <w:tcPr>
            <w:tcW w:w="6647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55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办公地址</w:t>
            </w:r>
          </w:p>
        </w:tc>
        <w:tc>
          <w:tcPr>
            <w:tcW w:w="6647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55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法人代表</w:t>
            </w:r>
          </w:p>
        </w:tc>
        <w:tc>
          <w:tcPr>
            <w:tcW w:w="187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法人身份证号</w:t>
            </w:r>
          </w:p>
        </w:tc>
        <w:tc>
          <w:tcPr>
            <w:tcW w:w="28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5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营业执照有效期</w:t>
            </w:r>
          </w:p>
        </w:tc>
        <w:tc>
          <w:tcPr>
            <w:tcW w:w="187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95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组织机构代码</w:t>
            </w:r>
          </w:p>
        </w:tc>
        <w:tc>
          <w:tcPr>
            <w:tcW w:w="28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5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单位性质</w:t>
            </w:r>
          </w:p>
        </w:tc>
        <w:tc>
          <w:tcPr>
            <w:tcW w:w="187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注册资本</w:t>
            </w:r>
          </w:p>
        </w:tc>
        <w:tc>
          <w:tcPr>
            <w:tcW w:w="28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5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主要经营区域</w:t>
            </w:r>
          </w:p>
        </w:tc>
        <w:tc>
          <w:tcPr>
            <w:tcW w:w="187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持证从业人数</w:t>
            </w:r>
          </w:p>
        </w:tc>
        <w:tc>
          <w:tcPr>
            <w:tcW w:w="28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5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主要产品或服务</w:t>
            </w:r>
          </w:p>
        </w:tc>
        <w:tc>
          <w:tcPr>
            <w:tcW w:w="187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企业网址</w:t>
            </w:r>
          </w:p>
        </w:tc>
        <w:tc>
          <w:tcPr>
            <w:tcW w:w="28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55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企业联系人</w:t>
            </w:r>
          </w:p>
        </w:tc>
        <w:tc>
          <w:tcPr>
            <w:tcW w:w="187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电子邮箱</w:t>
            </w:r>
          </w:p>
        </w:tc>
        <w:tc>
          <w:tcPr>
            <w:tcW w:w="28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55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联系人职务</w:t>
            </w:r>
          </w:p>
        </w:tc>
        <w:tc>
          <w:tcPr>
            <w:tcW w:w="187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95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联系人电话</w:t>
            </w:r>
          </w:p>
        </w:tc>
        <w:tc>
          <w:tcPr>
            <w:tcW w:w="28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199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营业执照复印件：               </w:t>
            </w:r>
            <w:r>
              <w:rPr>
                <w:rFonts w:hint="eastAsia" w:ascii="仿宋" w:hAnsi="仿宋" w:eastAsia="仿宋" w:cs="仿宋"/>
                <w:sz w:val="22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有      </w:t>
            </w:r>
            <w:r>
              <w:rPr>
                <w:rFonts w:hint="eastAsia" w:ascii="仿宋" w:hAnsi="仿宋" w:eastAsia="仿宋" w:cs="仿宋"/>
                <w:sz w:val="22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199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法人身份证复印件：             </w:t>
            </w:r>
            <w:r>
              <w:rPr>
                <w:rFonts w:hint="eastAsia" w:ascii="仿宋" w:hAnsi="仿宋" w:eastAsia="仿宋" w:cs="仿宋"/>
                <w:sz w:val="22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有      </w:t>
            </w:r>
            <w:r>
              <w:rPr>
                <w:rFonts w:hint="eastAsia" w:ascii="仿宋" w:hAnsi="仿宋" w:eastAsia="仿宋" w:cs="仿宋"/>
                <w:sz w:val="22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199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相关从业许可证复印件：         </w:t>
            </w:r>
            <w:r>
              <w:rPr>
                <w:rFonts w:hint="eastAsia" w:ascii="仿宋" w:hAnsi="仿宋" w:eastAsia="仿宋" w:cs="仿宋"/>
                <w:sz w:val="22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有      </w:t>
            </w:r>
            <w:r>
              <w:rPr>
                <w:rFonts w:hint="eastAsia" w:ascii="仿宋" w:hAnsi="仿宋" w:eastAsia="仿宋" w:cs="仿宋"/>
                <w:sz w:val="22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199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从业人员资格证书复印件：       </w:t>
            </w:r>
            <w:r>
              <w:rPr>
                <w:rFonts w:hint="eastAsia" w:ascii="仿宋" w:hAnsi="仿宋" w:eastAsia="仿宋" w:cs="仿宋"/>
                <w:sz w:val="22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有      </w:t>
            </w:r>
            <w:r>
              <w:rPr>
                <w:rFonts w:hint="eastAsia" w:ascii="仿宋" w:hAnsi="仿宋" w:eastAsia="仿宋" w:cs="仿宋"/>
                <w:sz w:val="22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199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公司现场照片：                 </w:t>
            </w:r>
            <w:r>
              <w:rPr>
                <w:rFonts w:hint="eastAsia" w:ascii="仿宋" w:hAnsi="仿宋" w:eastAsia="仿宋" w:cs="仿宋"/>
                <w:sz w:val="22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有      </w:t>
            </w:r>
            <w:r>
              <w:rPr>
                <w:rFonts w:hint="eastAsia" w:ascii="仿宋" w:hAnsi="仿宋" w:eastAsia="仿宋" w:cs="仿宋"/>
                <w:sz w:val="22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9199" w:type="dxa"/>
            <w:gridSpan w:val="4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历史业绩（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案例展示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）：</w:t>
            </w:r>
          </w:p>
        </w:tc>
      </w:tr>
    </w:tbl>
    <w:p>
      <w:pPr>
        <w:jc w:val="center"/>
        <w:rPr>
          <w:rFonts w:hint="default"/>
          <w:lang w:val="en-US"/>
        </w:rPr>
      </w:pPr>
      <w:r>
        <w:rPr>
          <w:rFonts w:hint="eastAsia"/>
          <w:b w:val="0"/>
          <w:bCs/>
          <w:lang w:val="en-US" w:eastAsia="zh-CN"/>
        </w:rPr>
        <w:t>服务商入库登记表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0331"/>
    <w:rsid w:val="0F730331"/>
    <w:rsid w:val="2F88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widowControl w:val="0"/>
      <w:spacing w:before="120" w:beforeLines="0" w:beforeAutospacing="0" w:after="120" w:afterLines="0" w:afterAutospacing="0" w:line="560" w:lineRule="exact"/>
      <w:ind w:firstLine="420" w:firstLineChars="200"/>
      <w:jc w:val="left"/>
      <w:outlineLvl w:val="0"/>
    </w:pPr>
    <w:rPr>
      <w:rFonts w:ascii="Times New Roman" w:hAnsi="Times New Roman" w:eastAsia="黑体" w:cstheme="minorBidi"/>
      <w:b/>
      <w:kern w:val="44"/>
      <w:sz w:val="32"/>
      <w:szCs w:val="22"/>
      <w:lang w:val="en-US" w:eastAsia="zh-CN" w:bidi="ar-SA"/>
    </w:rPr>
  </w:style>
  <w:style w:type="paragraph" w:styleId="3">
    <w:name w:val="heading 2"/>
    <w:next w:val="4"/>
    <w:unhideWhenUsed/>
    <w:qFormat/>
    <w:uiPriority w:val="0"/>
    <w:pPr>
      <w:keepNext/>
      <w:keepLines/>
      <w:widowControl w:val="0"/>
      <w:spacing w:before="0" w:beforeLines="0" w:beforeAutospacing="0" w:after="0" w:afterLines="0" w:afterAutospacing="0" w:line="560" w:lineRule="exact"/>
      <w:ind w:firstLine="723" w:firstLineChars="200"/>
      <w:jc w:val="both"/>
      <w:outlineLvl w:val="1"/>
    </w:pPr>
    <w:rPr>
      <w:rFonts w:ascii="Arial" w:hAnsi="Arial" w:eastAsia="楷体" w:cstheme="minorBidi"/>
      <w:b/>
      <w:kern w:val="2"/>
      <w:sz w:val="32"/>
      <w:szCs w:val="2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spacing w:beforeLines="0" w:beforeAutospacing="0" w:afterLines="0" w:afterAutospacing="0" w:line="560" w:lineRule="exact"/>
      <w:ind w:firstLine="1446" w:firstLineChars="200"/>
      <w:jc w:val="both"/>
      <w:outlineLvl w:val="2"/>
    </w:pPr>
    <w:rPr>
      <w:rFonts w:ascii="Calibri" w:hAnsi="Calibri" w:eastAsia="仿宋_GB2312" w:cs="Times New Roman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qFormat/>
    <w:uiPriority w:val="0"/>
    <w:pPr>
      <w:widowControl w:val="0"/>
      <w:spacing w:before="240" w:beforeLines="0" w:beforeAutospacing="0" w:after="60" w:afterLines="0" w:afterAutospacing="0" w:line="560" w:lineRule="exact"/>
      <w:jc w:val="center"/>
      <w:outlineLvl w:val="0"/>
    </w:pPr>
    <w:rPr>
      <w:rFonts w:ascii="Arial" w:hAnsi="Arial" w:eastAsia="仿宋_GB2312" w:cstheme="minorBidi"/>
      <w:b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2021-01-26T06:47:00Z</dcterms:created>
  <dc:creator>雨後云初霁</dc:creator>
  <cp:lastModifiedBy>雨後云初霁</cp:lastModifiedBy>
  <dcterms:modified xsi:type="dcterms:W3CDTF">2021-01-26T07:24:35Z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